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FF1" w:rsidRDefault="00222FF1"/>
    <w:p w:rsidR="006F7701" w:rsidRDefault="006F7701" w:rsidP="006F7701">
      <w:r>
        <w:t>REGULAMENTO</w:t>
      </w:r>
    </w:p>
    <w:p w:rsidR="006F7701" w:rsidRDefault="006F7701" w:rsidP="006F7701"/>
    <w:p w:rsidR="006F7701" w:rsidRDefault="006F7701" w:rsidP="006F7701">
      <w:r w:rsidRPr="006F7701">
        <w:rPr>
          <w:b/>
        </w:rPr>
        <w:t>Art. 01. -</w:t>
      </w:r>
      <w:r>
        <w:t xml:space="preserve"> O CAMPEONATO MUNICIPAL DE GEMINIANO DE FUTEBOL será realizadO no estádio Municipal, e regidos de acordo com as regras oficiais do futebol de campo. Cada equipe pode inscrever no máximo 22 atletas com domicilio eleitoral de Geminiano-Pl.</w:t>
      </w:r>
    </w:p>
    <w:p w:rsidR="006F7701" w:rsidRDefault="006F7701" w:rsidP="006F7701"/>
    <w:p w:rsidR="006F7701" w:rsidRDefault="006F7701" w:rsidP="006F7701">
      <w:r w:rsidRPr="006F7701">
        <w:rPr>
          <w:b/>
        </w:rPr>
        <w:t>Art. 02.</w:t>
      </w:r>
      <w:r>
        <w:t xml:space="preserve"> A FORMA DE DISPUTA: DOIS GRUPOS, todos se enfrentam dentro do grupo, avançam para segunda fase os dois melhores colocados. No confronto da segunda fase de semifinais, os melhores classificados não levam vantagem, caso de empate as vaga para fase seguinte será pela disputa de pênaltis.</w:t>
      </w:r>
    </w:p>
    <w:p w:rsidR="006F7701" w:rsidRDefault="006F7701" w:rsidP="006F7701"/>
    <w:p w:rsidR="006F7701" w:rsidRDefault="006F7701" w:rsidP="006F7701">
      <w:r w:rsidRPr="006F7701">
        <w:rPr>
          <w:b/>
        </w:rPr>
        <w:t>Art. 03.</w:t>
      </w:r>
      <w:r>
        <w:t xml:space="preserve"> O TEMPO DE JOGO: será de 90 minutos divididos em dois tempos de 45 minutos, com a contagem de pontos sendo de 3 pontos para o vencedor e 1 ponto em caso de empate. Cada equipe pode fazer até 5 substituições, com no máximo três paradas durante o jogo.</w:t>
      </w:r>
    </w:p>
    <w:p w:rsidR="006F7701" w:rsidRDefault="006F7701" w:rsidP="006F7701"/>
    <w:p w:rsidR="006F7701" w:rsidRDefault="006F7701" w:rsidP="006F7701">
      <w:r w:rsidRPr="006F7701">
        <w:rPr>
          <w:b/>
        </w:rPr>
        <w:t>Art. 04.</w:t>
      </w:r>
      <w:r>
        <w:t xml:space="preserve"> OS UNIFORMES DAS EQUIPES: obrigatoriamente serão compostos de: camisas numeradas e com mangas, calções de cores iguais, meãos de cores iguais, meia antiderrapante será permitida somente por cima do meiao. O atleta que não tiver padronizado com esses acessórios será retirado de campo. Esse item não vale como perca de pontos. Os técnicos só poderão permanecer no banco de camisa, calça ou bermuda e tênis. A organização não fornecerá bolas para aquecimento, somente para realização dos jogos.</w:t>
      </w:r>
    </w:p>
    <w:p w:rsidR="006F7701" w:rsidRDefault="006F7701" w:rsidP="006F7701"/>
    <w:p w:rsidR="006F7701" w:rsidRDefault="006F7701" w:rsidP="006F7701">
      <w:r w:rsidRPr="006F7701">
        <w:rPr>
          <w:b/>
        </w:rPr>
        <w:t>Art. 05.</w:t>
      </w:r>
      <w:r>
        <w:t xml:space="preserve"> Os casos de expulsões por agressões verbais ou físicas, por atletas e treinadores, serão julgados pela comissão organizadora, podendo ser eliminado automaticamente da competição. A equipe que se sentir prejudicada devida alguma irregularidade de documentação da equipe adversária, terá o prazo de até 24 horas após a partida para entrar com recurso via oficio impresso e assinado.</w:t>
      </w:r>
    </w:p>
    <w:p w:rsidR="006F7701" w:rsidRDefault="006F7701" w:rsidP="006F7701"/>
    <w:p w:rsidR="006F7701" w:rsidRDefault="006F7701" w:rsidP="006F7701">
      <w:r w:rsidRPr="006F7701">
        <w:rPr>
          <w:b/>
        </w:rPr>
        <w:t>Art. 06.</w:t>
      </w:r>
      <w:r>
        <w:t xml:space="preserve"> Em caso de atraso, a tolerância será de até 15 minutos, se ultrapassa o tempo definido será confirmado o WXO. na partida </w:t>
      </w:r>
      <w:r>
        <w:lastRenderedPageBreak/>
        <w:t>onde ocorrer o wxo será aplicado ao vencedor o placar de 3x0. Cada equipe deverá se apresentar 1 hora antes do início de cada partida, e 30 minutos antes terão acesso aos vestiários.</w:t>
      </w:r>
    </w:p>
    <w:p w:rsidR="006F7701" w:rsidRDefault="006F7701" w:rsidP="006F7701"/>
    <w:p w:rsidR="006F7701" w:rsidRDefault="006F7701" w:rsidP="006F7701">
      <w:r w:rsidRPr="006F7701">
        <w:rPr>
          <w:b/>
        </w:rPr>
        <w:t>Art. 07.</w:t>
      </w:r>
      <w:r>
        <w:t xml:space="preserve"> A Ficha coletiva de cada equipe deverá ser entregue 1 hora antes da 1ª partida da referida equipe, podendo completar a mesma até o segundo jogo da primeira fase, e não poderá mais substituir nenhum atleta inscrito ao iniciar a segunda fase. A INSCRIÇÃO DO ATLETA SÓ SERÁ VÁLIDA MEDIANTE FICHA INDIVIDUAL RG E TITULO DE ELEITOR, ASSINADA PELO REPRESENTANTE DA EQUIPE. SÓ PODERÁ ATUAR EM CAMPO ATLETA QUE ASSINAR A SUMULA OFICIAL DE JOGO. A sumula terá prazo máximo de fechamento 15 minutos antes do horário do jogo.</w:t>
      </w:r>
    </w:p>
    <w:p w:rsidR="006F7701" w:rsidRDefault="006F7701" w:rsidP="006F7701"/>
    <w:p w:rsidR="006F7701" w:rsidRDefault="006F7701" w:rsidP="006F7701">
      <w:r w:rsidRPr="006F7701">
        <w:rPr>
          <w:b/>
        </w:rPr>
        <w:t>Art. 08.</w:t>
      </w:r>
      <w:r>
        <w:t xml:space="preserve"> Os critérios de desempate serão calculados automático via aplicativo online nas seguinte ordem: - 1º.</w:t>
      </w:r>
    </w:p>
    <w:p w:rsidR="006F7701" w:rsidRDefault="006F7701" w:rsidP="006F7701">
      <w:r>
        <w:t>Maior número de vitórias; - 2°. Saldo de gols; - 39. Gols pros; - 4º Maior número de gols marcados - 5º Menor número de gols sofridos.</w:t>
      </w:r>
    </w:p>
    <w:p w:rsidR="006F7701" w:rsidRDefault="006F7701" w:rsidP="006F7701"/>
    <w:p w:rsidR="006F7701" w:rsidRDefault="006F7701" w:rsidP="006F7701">
      <w:r w:rsidRPr="006F7701">
        <w:rPr>
          <w:b/>
        </w:rPr>
        <w:t>Art. 09.</w:t>
      </w:r>
      <w:r>
        <w:t xml:space="preserve"> OS CARTÕES. Um cartão vermelho, o atleta será suspenso automático do próximo jogo. Os cartões amarelos da primeira fase serão eliminados na segunda fase. Três cartões amarelos suspende atleta do próximo jogo. Já o cartão vermelho aplicado na primeira fase não elimina o efeito suspensivo na segunda fase.</w:t>
      </w:r>
    </w:p>
    <w:p w:rsidR="006F7701" w:rsidRDefault="006F7701" w:rsidP="006F7701"/>
    <w:p w:rsidR="006F7701" w:rsidRDefault="006F7701" w:rsidP="006F7701">
      <w:r w:rsidRPr="006F7701">
        <w:rPr>
          <w:b/>
        </w:rPr>
        <w:t>Art. 10.</w:t>
      </w:r>
      <w:r>
        <w:t xml:space="preserve"> Os casos omissos serão analisados pela comissão organizadora da competição.</w:t>
      </w:r>
    </w:p>
    <w:p w:rsidR="006F7701" w:rsidRDefault="006F7701" w:rsidP="006F7701"/>
    <w:p w:rsidR="006F7701" w:rsidRDefault="006F7701" w:rsidP="006F7701">
      <w:r w:rsidRPr="006F7701">
        <w:rPr>
          <w:b/>
        </w:rPr>
        <w:t>Art. 11.</w:t>
      </w:r>
      <w:r>
        <w:t xml:space="preserve"> Uso obrigatório da caneleira.</w:t>
      </w:r>
    </w:p>
    <w:sectPr w:rsidR="006F7701" w:rsidSect="00222F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compat/>
  <w:rsids>
    <w:rsidRoot w:val="006F7701"/>
    <w:rsid w:val="000835F7"/>
    <w:rsid w:val="00222FF1"/>
    <w:rsid w:val="00681054"/>
    <w:rsid w:val="006F7701"/>
    <w:rsid w:val="00D667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8"/>
        <w:szCs w:val="28"/>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F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2734</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Jairton</dc:creator>
  <cp:lastModifiedBy>Jairton</cp:lastModifiedBy>
  <cp:revision>1</cp:revision>
  <dcterms:created xsi:type="dcterms:W3CDTF">2025-12-12T09:07:00Z</dcterms:created>
  <dcterms:modified xsi:type="dcterms:W3CDTF">2025-12-12T09:09:00Z</dcterms:modified>
</cp:coreProperties>
</file>